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03" w:rsidRPr="00E0619A" w:rsidRDefault="009F0C03" w:rsidP="00F868C7">
      <w:pPr>
        <w:ind w:firstLine="900"/>
        <w:jc w:val="both"/>
        <w:rPr>
          <w:rFonts w:ascii="Arial" w:hAnsi="Arial" w:cs="Arial"/>
          <w:b/>
        </w:rPr>
      </w:pPr>
      <w:r w:rsidRPr="00E0619A">
        <w:rPr>
          <w:rFonts w:ascii="Arial" w:hAnsi="Arial" w:cs="Arial"/>
          <w:b/>
        </w:rPr>
        <w:t xml:space="preserve">Encontro </w:t>
      </w:r>
      <w:r w:rsidR="00220A09" w:rsidRPr="00E0619A">
        <w:rPr>
          <w:rFonts w:ascii="Arial" w:hAnsi="Arial" w:cs="Arial"/>
          <w:b/>
        </w:rPr>
        <w:t>qualifica</w:t>
      </w:r>
      <w:r w:rsidRPr="00E0619A">
        <w:rPr>
          <w:rFonts w:ascii="Arial" w:hAnsi="Arial" w:cs="Arial"/>
          <w:b/>
        </w:rPr>
        <w:t xml:space="preserve"> entidades para a gestão d</w:t>
      </w:r>
      <w:r w:rsidR="00572E3D" w:rsidRPr="00E0619A">
        <w:rPr>
          <w:rFonts w:ascii="Arial" w:hAnsi="Arial" w:cs="Arial"/>
          <w:b/>
        </w:rPr>
        <w:t>e</w:t>
      </w:r>
      <w:r w:rsidRPr="00E0619A">
        <w:rPr>
          <w:rFonts w:ascii="Arial" w:hAnsi="Arial" w:cs="Arial"/>
          <w:b/>
        </w:rPr>
        <w:t xml:space="preserve"> áreas </w:t>
      </w:r>
      <w:r w:rsidR="00572E3D" w:rsidRPr="00E0619A">
        <w:rPr>
          <w:rFonts w:ascii="Arial" w:hAnsi="Arial" w:cs="Arial"/>
          <w:b/>
        </w:rPr>
        <w:t>protegidas</w:t>
      </w:r>
      <w:r w:rsidRPr="00E0619A">
        <w:rPr>
          <w:rFonts w:ascii="Arial" w:hAnsi="Arial" w:cs="Arial"/>
          <w:b/>
        </w:rPr>
        <w:t xml:space="preserve"> da Rota do Sol e da</w:t>
      </w:r>
      <w:r w:rsidR="00220A09" w:rsidRPr="00E0619A">
        <w:rPr>
          <w:rFonts w:ascii="Arial" w:hAnsi="Arial" w:cs="Arial"/>
          <w:b/>
        </w:rPr>
        <w:t xml:space="preserve"> </w:t>
      </w:r>
      <w:proofErr w:type="spellStart"/>
      <w:r w:rsidR="00220A09" w:rsidRPr="00E0619A">
        <w:rPr>
          <w:rFonts w:ascii="Arial" w:hAnsi="Arial" w:cs="Arial"/>
          <w:b/>
        </w:rPr>
        <w:t>Aratinga</w:t>
      </w:r>
      <w:proofErr w:type="spellEnd"/>
      <w:r w:rsidR="00220A09" w:rsidRPr="00E0619A">
        <w:rPr>
          <w:rFonts w:ascii="Arial" w:hAnsi="Arial" w:cs="Arial"/>
          <w:b/>
        </w:rPr>
        <w:t xml:space="preserve"> – RS</w:t>
      </w:r>
    </w:p>
    <w:p w:rsidR="00220A09" w:rsidRDefault="00220A09" w:rsidP="00F868C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três anos de espera, o governo do Estado aprovou portaria que cria os conselhos da </w:t>
      </w:r>
      <w:r w:rsidRPr="00F868C7">
        <w:rPr>
          <w:rFonts w:ascii="Arial" w:hAnsi="Arial" w:cs="Arial"/>
        </w:rPr>
        <w:t xml:space="preserve">Estação Ecológica </w:t>
      </w:r>
      <w:proofErr w:type="spellStart"/>
      <w:r w:rsidRPr="00F868C7">
        <w:rPr>
          <w:rFonts w:ascii="Arial" w:hAnsi="Arial" w:cs="Arial"/>
        </w:rPr>
        <w:t>Aratinga</w:t>
      </w:r>
      <w:proofErr w:type="spellEnd"/>
      <w:r>
        <w:rPr>
          <w:rFonts w:ascii="Arial" w:hAnsi="Arial" w:cs="Arial"/>
        </w:rPr>
        <w:t xml:space="preserve"> </w:t>
      </w:r>
      <w:r w:rsidR="00850D8E">
        <w:rPr>
          <w:rFonts w:ascii="Arial" w:hAnsi="Arial" w:cs="Arial"/>
        </w:rPr>
        <w:t xml:space="preserve">(ESEC) </w:t>
      </w:r>
      <w:r>
        <w:rPr>
          <w:rFonts w:ascii="Arial" w:hAnsi="Arial" w:cs="Arial"/>
        </w:rPr>
        <w:t xml:space="preserve">e da </w:t>
      </w:r>
      <w:r w:rsidRPr="00F868C7">
        <w:rPr>
          <w:rFonts w:ascii="Arial" w:hAnsi="Arial" w:cs="Arial"/>
        </w:rPr>
        <w:t>Área de Proteção Ambiental Rota do Sol</w:t>
      </w:r>
      <w:r w:rsidR="00850D8E">
        <w:rPr>
          <w:rFonts w:ascii="Arial" w:hAnsi="Arial" w:cs="Arial"/>
        </w:rPr>
        <w:t xml:space="preserve"> (APA)</w:t>
      </w:r>
      <w:r>
        <w:rPr>
          <w:rFonts w:ascii="Arial" w:hAnsi="Arial" w:cs="Arial"/>
        </w:rPr>
        <w:t>. A lei</w:t>
      </w:r>
      <w:r w:rsidR="007B227A">
        <w:rPr>
          <w:rFonts w:ascii="Arial" w:hAnsi="Arial" w:cs="Arial"/>
        </w:rPr>
        <w:t>, publicada no mês de junho,</w:t>
      </w:r>
      <w:r>
        <w:rPr>
          <w:rFonts w:ascii="Arial" w:hAnsi="Arial" w:cs="Arial"/>
        </w:rPr>
        <w:t xml:space="preserve"> dá legitimidade para entidades da sociedade civil organizada e órgãos governamentais poderem participar da gestão destas importantes </w:t>
      </w:r>
      <w:r w:rsidR="00A5698A">
        <w:rPr>
          <w:rFonts w:ascii="Arial" w:hAnsi="Arial" w:cs="Arial"/>
        </w:rPr>
        <w:t>unidades de conservação.</w:t>
      </w:r>
      <w:r>
        <w:rPr>
          <w:rFonts w:ascii="Arial" w:hAnsi="Arial" w:cs="Arial"/>
        </w:rPr>
        <w:t xml:space="preserve"> </w:t>
      </w:r>
    </w:p>
    <w:p w:rsidR="00220A09" w:rsidRPr="00F868C7" w:rsidRDefault="00572E3D" w:rsidP="00220A09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Em função da boa notícia, no d</w:t>
      </w:r>
      <w:r w:rsidR="00220A09" w:rsidRPr="00F868C7">
        <w:rPr>
          <w:rFonts w:ascii="Arial" w:hAnsi="Arial" w:cs="Arial"/>
        </w:rPr>
        <w:t>ia 08 de agosto</w:t>
      </w:r>
      <w:r>
        <w:rPr>
          <w:rFonts w:ascii="Arial" w:hAnsi="Arial" w:cs="Arial"/>
        </w:rPr>
        <w:t>,</w:t>
      </w:r>
      <w:r w:rsidR="00220A09" w:rsidRPr="00F868C7">
        <w:rPr>
          <w:rFonts w:ascii="Arial" w:hAnsi="Arial" w:cs="Arial"/>
        </w:rPr>
        <w:t xml:space="preserve"> foi realizada a </w:t>
      </w:r>
      <w:r>
        <w:rPr>
          <w:rFonts w:ascii="Arial" w:hAnsi="Arial" w:cs="Arial"/>
        </w:rPr>
        <w:t>primeira</w:t>
      </w:r>
      <w:r w:rsidR="00220A09" w:rsidRPr="00F868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assemble</w:t>
      </w:r>
      <w:r w:rsidR="00220A09" w:rsidRPr="00F868C7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dos conselhos</w:t>
      </w:r>
      <w:r w:rsidR="00220A09" w:rsidRPr="00F868C7">
        <w:rPr>
          <w:rFonts w:ascii="Arial" w:hAnsi="Arial" w:cs="Arial"/>
        </w:rPr>
        <w:t>, no Salão Paroquial de Tainhas</w:t>
      </w:r>
      <w:r>
        <w:rPr>
          <w:rFonts w:ascii="Arial" w:hAnsi="Arial" w:cs="Arial"/>
        </w:rPr>
        <w:t>,</w:t>
      </w:r>
      <w:r w:rsidR="00220A09" w:rsidRPr="00F868C7">
        <w:rPr>
          <w:rFonts w:ascii="Arial" w:hAnsi="Arial" w:cs="Arial"/>
        </w:rPr>
        <w:t xml:space="preserve"> em São Francisco de Paula.</w:t>
      </w:r>
      <w:r>
        <w:rPr>
          <w:rFonts w:ascii="Arial" w:hAnsi="Arial" w:cs="Arial"/>
        </w:rPr>
        <w:t xml:space="preserve"> </w:t>
      </w:r>
      <w:r w:rsidR="00220A09" w:rsidRPr="00F868C7">
        <w:rPr>
          <w:rFonts w:ascii="Arial" w:hAnsi="Arial" w:cs="Arial"/>
        </w:rPr>
        <w:t xml:space="preserve">Esta reunião </w:t>
      </w:r>
      <w:r w:rsidR="007B227A">
        <w:rPr>
          <w:rFonts w:ascii="Arial" w:hAnsi="Arial" w:cs="Arial"/>
        </w:rPr>
        <w:t>teve o propósito de</w:t>
      </w:r>
      <w:r w:rsidR="00850D8E">
        <w:rPr>
          <w:rFonts w:ascii="Arial" w:hAnsi="Arial" w:cs="Arial"/>
        </w:rPr>
        <w:t xml:space="preserve"> </w:t>
      </w:r>
      <w:r w:rsidR="00220A09" w:rsidRPr="00F868C7">
        <w:rPr>
          <w:rFonts w:ascii="Arial" w:hAnsi="Arial" w:cs="Arial"/>
        </w:rPr>
        <w:t>qualific</w:t>
      </w:r>
      <w:r w:rsidR="00850D8E">
        <w:rPr>
          <w:rFonts w:ascii="Arial" w:hAnsi="Arial" w:cs="Arial"/>
        </w:rPr>
        <w:t>ar</w:t>
      </w:r>
      <w:r w:rsidR="00220A09" w:rsidRPr="00F868C7">
        <w:rPr>
          <w:rFonts w:ascii="Arial" w:hAnsi="Arial" w:cs="Arial"/>
        </w:rPr>
        <w:t xml:space="preserve"> os conselheiros </w:t>
      </w:r>
      <w:r w:rsidR="00850D8E">
        <w:rPr>
          <w:rFonts w:ascii="Arial" w:hAnsi="Arial" w:cs="Arial"/>
        </w:rPr>
        <w:t>com</w:t>
      </w:r>
      <w:r w:rsidR="00220A09" w:rsidRPr="00F868C7">
        <w:rPr>
          <w:rFonts w:ascii="Arial" w:hAnsi="Arial" w:cs="Arial"/>
        </w:rPr>
        <w:t xml:space="preserve"> informações </w:t>
      </w:r>
      <w:r w:rsidR="00850D8E">
        <w:rPr>
          <w:rFonts w:ascii="Arial" w:hAnsi="Arial" w:cs="Arial"/>
        </w:rPr>
        <w:t>e debates para a</w:t>
      </w:r>
      <w:r w:rsidR="00220A09" w:rsidRPr="00F868C7">
        <w:rPr>
          <w:rFonts w:ascii="Arial" w:hAnsi="Arial" w:cs="Arial"/>
        </w:rPr>
        <w:t xml:space="preserve"> </w:t>
      </w:r>
      <w:r w:rsidR="00850D8E">
        <w:rPr>
          <w:rFonts w:ascii="Arial" w:hAnsi="Arial" w:cs="Arial"/>
        </w:rPr>
        <w:t xml:space="preserve">melhor </w:t>
      </w:r>
      <w:r w:rsidR="00220A09" w:rsidRPr="00F868C7">
        <w:rPr>
          <w:rFonts w:ascii="Arial" w:hAnsi="Arial" w:cs="Arial"/>
        </w:rPr>
        <w:t>gestão das áreas</w:t>
      </w:r>
      <w:r w:rsidR="00850D8E">
        <w:rPr>
          <w:rFonts w:ascii="Arial" w:hAnsi="Arial" w:cs="Arial"/>
        </w:rPr>
        <w:t>. O</w:t>
      </w:r>
      <w:r w:rsidR="00220A09" w:rsidRPr="00F868C7">
        <w:rPr>
          <w:rFonts w:ascii="Arial" w:hAnsi="Arial" w:cs="Arial"/>
        </w:rPr>
        <w:t xml:space="preserve"> principal objetivo d</w:t>
      </w:r>
      <w:r w:rsidR="00850D8E">
        <w:rPr>
          <w:rFonts w:ascii="Arial" w:hAnsi="Arial" w:cs="Arial"/>
        </w:rPr>
        <w:t>os conselhos</w:t>
      </w:r>
      <w:r w:rsidR="00220A09" w:rsidRPr="00F868C7">
        <w:rPr>
          <w:rFonts w:ascii="Arial" w:hAnsi="Arial" w:cs="Arial"/>
        </w:rPr>
        <w:t xml:space="preserve"> é fortalecer a gestão destas unidades de conservação </w:t>
      </w:r>
      <w:r w:rsidR="00287BED">
        <w:rPr>
          <w:rFonts w:ascii="Arial" w:hAnsi="Arial" w:cs="Arial"/>
        </w:rPr>
        <w:t>através da participação social</w:t>
      </w:r>
      <w:r w:rsidR="00220A09" w:rsidRPr="00F868C7">
        <w:rPr>
          <w:rFonts w:ascii="Arial" w:hAnsi="Arial" w:cs="Arial"/>
        </w:rPr>
        <w:t>.</w:t>
      </w:r>
    </w:p>
    <w:p w:rsidR="00216C14" w:rsidRPr="00F868C7" w:rsidRDefault="007B227A" w:rsidP="00F868C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Até a publicação da lei, no dia 19 de junho de 2012, foram realizadas</w:t>
      </w:r>
      <w:r w:rsidR="00F868C7" w:rsidRPr="00F868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diversas </w:t>
      </w:r>
      <w:r w:rsidR="00F868C7" w:rsidRPr="00F868C7">
        <w:rPr>
          <w:rFonts w:ascii="Arial" w:hAnsi="Arial" w:cs="Arial"/>
        </w:rPr>
        <w:t xml:space="preserve">tratativas </w:t>
      </w:r>
      <w:r w:rsidR="00850D8E">
        <w:rPr>
          <w:rFonts w:ascii="Arial" w:hAnsi="Arial" w:cs="Arial"/>
        </w:rPr>
        <w:t>com o governo</w:t>
      </w:r>
      <w:r w:rsidR="005E13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</w:t>
      </w:r>
      <w:r w:rsidR="00F868C7" w:rsidRPr="00F868C7">
        <w:rPr>
          <w:rFonts w:ascii="Arial" w:hAnsi="Arial" w:cs="Arial"/>
        </w:rPr>
        <w:t>incluí</w:t>
      </w:r>
      <w:r w:rsidR="00216C14" w:rsidRPr="00F868C7">
        <w:rPr>
          <w:rFonts w:ascii="Arial" w:hAnsi="Arial" w:cs="Arial"/>
        </w:rPr>
        <w:t>ram mapeamento e mobilização das entidades e adequaçõe</w:t>
      </w:r>
      <w:r w:rsidR="00F868C7" w:rsidRPr="00F868C7">
        <w:rPr>
          <w:rFonts w:ascii="Arial" w:hAnsi="Arial" w:cs="Arial"/>
        </w:rPr>
        <w:t xml:space="preserve">s </w:t>
      </w:r>
      <w:r w:rsidR="00B97F10">
        <w:rPr>
          <w:rFonts w:ascii="Arial" w:hAnsi="Arial" w:cs="Arial"/>
        </w:rPr>
        <w:t>à</w:t>
      </w:r>
      <w:r w:rsidR="00F868C7" w:rsidRPr="00F868C7">
        <w:rPr>
          <w:rFonts w:ascii="Arial" w:hAnsi="Arial" w:cs="Arial"/>
        </w:rPr>
        <w:t xml:space="preserve"> legislação, visando à</w:t>
      </w:r>
      <w:r w:rsidR="00216C14" w:rsidRPr="00F868C7">
        <w:rPr>
          <w:rFonts w:ascii="Arial" w:hAnsi="Arial" w:cs="Arial"/>
        </w:rPr>
        <w:t xml:space="preserve"> formação de conselhos representativos, considerando os princípios da legalidade e legitimidade</w:t>
      </w:r>
      <w:r w:rsidR="00850D8E">
        <w:rPr>
          <w:rFonts w:ascii="Arial" w:hAnsi="Arial" w:cs="Arial"/>
        </w:rPr>
        <w:t>.</w:t>
      </w:r>
      <w:r w:rsidR="005E137A">
        <w:rPr>
          <w:rFonts w:ascii="Arial" w:hAnsi="Arial" w:cs="Arial"/>
        </w:rPr>
        <w:t xml:space="preserve"> </w:t>
      </w:r>
      <w:r w:rsidR="00850D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Nesta data,</w:t>
      </w:r>
      <w:r w:rsidR="005E137A">
        <w:rPr>
          <w:rFonts w:ascii="Arial" w:hAnsi="Arial" w:cs="Arial"/>
        </w:rPr>
        <w:t xml:space="preserve"> </w:t>
      </w:r>
      <w:r w:rsidR="00216C14" w:rsidRPr="00F868C7">
        <w:rPr>
          <w:rFonts w:ascii="Arial" w:hAnsi="Arial" w:cs="Arial"/>
        </w:rPr>
        <w:t>foram publicadas a</w:t>
      </w:r>
      <w:r w:rsidR="00F868C7" w:rsidRPr="00F868C7">
        <w:rPr>
          <w:rFonts w:ascii="Arial" w:hAnsi="Arial" w:cs="Arial"/>
        </w:rPr>
        <w:t>s</w:t>
      </w:r>
      <w:r w:rsidR="00216C14" w:rsidRPr="00F868C7">
        <w:rPr>
          <w:rFonts w:ascii="Arial" w:hAnsi="Arial" w:cs="Arial"/>
        </w:rPr>
        <w:t xml:space="preserve"> Portaria SEMA n</w:t>
      </w:r>
      <w:r w:rsidR="00F868C7" w:rsidRPr="00F868C7">
        <w:rPr>
          <w:rFonts w:ascii="Arial" w:hAnsi="Arial" w:cs="Arial"/>
        </w:rPr>
        <w:t xml:space="preserve">º 37/2012, que </w:t>
      </w:r>
      <w:r w:rsidR="005E137A">
        <w:rPr>
          <w:rFonts w:ascii="Arial" w:hAnsi="Arial" w:cs="Arial"/>
        </w:rPr>
        <w:t>c</w:t>
      </w:r>
      <w:r w:rsidR="00F868C7" w:rsidRPr="00F868C7">
        <w:rPr>
          <w:rFonts w:ascii="Arial" w:hAnsi="Arial" w:cs="Arial"/>
        </w:rPr>
        <w:t>ria</w:t>
      </w:r>
      <w:r w:rsidR="00216C14" w:rsidRPr="00F868C7">
        <w:rPr>
          <w:rFonts w:ascii="Arial" w:hAnsi="Arial" w:cs="Arial"/>
        </w:rPr>
        <w:t xml:space="preserve"> o Conselho Consultivo da Estação Ecológica </w:t>
      </w:r>
      <w:proofErr w:type="spellStart"/>
      <w:r w:rsidR="00216C14" w:rsidRPr="00F868C7">
        <w:rPr>
          <w:rFonts w:ascii="Arial" w:hAnsi="Arial" w:cs="Arial"/>
        </w:rPr>
        <w:t>Aratinga</w:t>
      </w:r>
      <w:proofErr w:type="spellEnd"/>
      <w:r w:rsidR="00216C14" w:rsidRPr="00F868C7">
        <w:rPr>
          <w:rFonts w:ascii="Arial" w:hAnsi="Arial" w:cs="Arial"/>
        </w:rPr>
        <w:t xml:space="preserve"> e a Portaria SEMA n</w:t>
      </w:r>
      <w:r w:rsidR="00F868C7" w:rsidRPr="00F868C7">
        <w:rPr>
          <w:rFonts w:ascii="Arial" w:hAnsi="Arial" w:cs="Arial"/>
        </w:rPr>
        <w:t xml:space="preserve">º 38/2012, que </w:t>
      </w:r>
      <w:r w:rsidR="005E137A">
        <w:rPr>
          <w:rFonts w:ascii="Arial" w:hAnsi="Arial" w:cs="Arial"/>
        </w:rPr>
        <w:t>c</w:t>
      </w:r>
      <w:r w:rsidR="00F868C7" w:rsidRPr="00F868C7">
        <w:rPr>
          <w:rFonts w:ascii="Arial" w:hAnsi="Arial" w:cs="Arial"/>
        </w:rPr>
        <w:t>ria</w:t>
      </w:r>
      <w:r w:rsidR="00216C14" w:rsidRPr="00F868C7">
        <w:rPr>
          <w:rFonts w:ascii="Arial" w:hAnsi="Arial" w:cs="Arial"/>
        </w:rPr>
        <w:t xml:space="preserve"> o Conselho Deliberativo da Área de Proteção Ambie</w:t>
      </w:r>
      <w:r w:rsidR="00F868C7" w:rsidRPr="00F868C7">
        <w:rPr>
          <w:rFonts w:ascii="Arial" w:hAnsi="Arial" w:cs="Arial"/>
        </w:rPr>
        <w:t>n</w:t>
      </w:r>
      <w:r w:rsidR="00216C14" w:rsidRPr="00F868C7">
        <w:rPr>
          <w:rFonts w:ascii="Arial" w:hAnsi="Arial" w:cs="Arial"/>
        </w:rPr>
        <w:t>tal Rota do Sol.</w:t>
      </w:r>
    </w:p>
    <w:p w:rsidR="00F868C7" w:rsidRPr="00F868C7" w:rsidRDefault="007B227A" w:rsidP="00F868C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B97F10">
        <w:rPr>
          <w:rFonts w:ascii="Arial" w:hAnsi="Arial" w:cs="Arial"/>
        </w:rPr>
        <w:t xml:space="preserve"> c</w:t>
      </w:r>
      <w:r w:rsidR="00216C14" w:rsidRPr="00F868C7">
        <w:rPr>
          <w:rFonts w:ascii="Arial" w:hAnsi="Arial" w:cs="Arial"/>
        </w:rPr>
        <w:t>onselhos são constituídos p</w:t>
      </w:r>
      <w:r w:rsidR="009F0C03">
        <w:rPr>
          <w:rFonts w:ascii="Arial" w:hAnsi="Arial" w:cs="Arial"/>
        </w:rPr>
        <w:t xml:space="preserve">or </w:t>
      </w:r>
      <w:r w:rsidR="00216C14" w:rsidRPr="00F868C7">
        <w:rPr>
          <w:rFonts w:ascii="Arial" w:hAnsi="Arial" w:cs="Arial"/>
        </w:rPr>
        <w:t>16 repres</w:t>
      </w:r>
      <w:r w:rsidR="00F868C7" w:rsidRPr="00F868C7">
        <w:rPr>
          <w:rFonts w:ascii="Arial" w:hAnsi="Arial" w:cs="Arial"/>
        </w:rPr>
        <w:t>e</w:t>
      </w:r>
      <w:r w:rsidR="00216C14" w:rsidRPr="00F868C7">
        <w:rPr>
          <w:rFonts w:ascii="Arial" w:hAnsi="Arial" w:cs="Arial"/>
        </w:rPr>
        <w:t>ntações de órgãos governamentais</w:t>
      </w:r>
      <w:r w:rsidR="000D755B">
        <w:rPr>
          <w:rFonts w:ascii="Arial" w:hAnsi="Arial" w:cs="Arial"/>
        </w:rPr>
        <w:t xml:space="preserve">, como universidades e prefeituras, </w:t>
      </w:r>
      <w:r w:rsidR="00216C14" w:rsidRPr="00F868C7">
        <w:rPr>
          <w:rFonts w:ascii="Arial" w:hAnsi="Arial" w:cs="Arial"/>
        </w:rPr>
        <w:t xml:space="preserve">e 16 </w:t>
      </w:r>
      <w:r w:rsidR="000D755B">
        <w:rPr>
          <w:rFonts w:ascii="Arial" w:hAnsi="Arial" w:cs="Arial"/>
        </w:rPr>
        <w:t xml:space="preserve">representações </w:t>
      </w:r>
      <w:r w:rsidR="00216C14" w:rsidRPr="00F868C7">
        <w:rPr>
          <w:rFonts w:ascii="Arial" w:hAnsi="Arial" w:cs="Arial"/>
        </w:rPr>
        <w:t>da sociedade civil organizada</w:t>
      </w:r>
      <w:r w:rsidR="000D755B">
        <w:rPr>
          <w:rFonts w:ascii="Arial" w:hAnsi="Arial" w:cs="Arial"/>
        </w:rPr>
        <w:t>,</w:t>
      </w:r>
      <w:r w:rsidR="000D755B" w:rsidRPr="000D755B">
        <w:rPr>
          <w:rFonts w:ascii="Arial" w:hAnsi="Arial" w:cs="Arial"/>
        </w:rPr>
        <w:t xml:space="preserve"> </w:t>
      </w:r>
      <w:r w:rsidR="000D755B">
        <w:rPr>
          <w:rFonts w:ascii="Arial" w:hAnsi="Arial" w:cs="Arial"/>
        </w:rPr>
        <w:t>entre elas a ANAMA</w:t>
      </w:r>
      <w:r w:rsidR="00B97F10">
        <w:rPr>
          <w:rFonts w:ascii="Arial" w:hAnsi="Arial" w:cs="Arial"/>
        </w:rPr>
        <w:t xml:space="preserve"> (que tem representação nos dois conselhos)</w:t>
      </w:r>
      <w:r w:rsidR="000D755B">
        <w:rPr>
          <w:rFonts w:ascii="Arial" w:hAnsi="Arial" w:cs="Arial"/>
        </w:rPr>
        <w:t xml:space="preserve"> e o Comitê do </w:t>
      </w:r>
      <w:proofErr w:type="spellStart"/>
      <w:r w:rsidR="000D755B">
        <w:rPr>
          <w:rFonts w:ascii="Arial" w:hAnsi="Arial" w:cs="Arial"/>
        </w:rPr>
        <w:t>Tramandaí</w:t>
      </w:r>
      <w:proofErr w:type="spellEnd"/>
      <w:r w:rsidR="009F0C03">
        <w:rPr>
          <w:rFonts w:ascii="Arial" w:hAnsi="Arial" w:cs="Arial"/>
        </w:rPr>
        <w:t>. C</w:t>
      </w:r>
      <w:r w:rsidR="00216C14" w:rsidRPr="00F868C7">
        <w:rPr>
          <w:rFonts w:ascii="Arial" w:hAnsi="Arial" w:cs="Arial"/>
        </w:rPr>
        <w:t xml:space="preserve">onsiderando que as áreas da APA Rota do Sol e </w:t>
      </w:r>
      <w:r w:rsidR="00850D8E">
        <w:rPr>
          <w:rFonts w:ascii="Arial" w:hAnsi="Arial" w:cs="Arial"/>
        </w:rPr>
        <w:t xml:space="preserve">da </w:t>
      </w:r>
      <w:r w:rsidR="00216C14" w:rsidRPr="00F868C7">
        <w:rPr>
          <w:rFonts w:ascii="Arial" w:hAnsi="Arial" w:cs="Arial"/>
        </w:rPr>
        <w:t xml:space="preserve">ESEC </w:t>
      </w:r>
      <w:proofErr w:type="spellStart"/>
      <w:r w:rsidR="00216C14" w:rsidRPr="00F868C7">
        <w:rPr>
          <w:rFonts w:ascii="Arial" w:hAnsi="Arial" w:cs="Arial"/>
        </w:rPr>
        <w:t>Aratinga</w:t>
      </w:r>
      <w:proofErr w:type="spellEnd"/>
      <w:r w:rsidR="00216C14" w:rsidRPr="00F868C7">
        <w:rPr>
          <w:rFonts w:ascii="Arial" w:hAnsi="Arial" w:cs="Arial"/>
        </w:rPr>
        <w:t xml:space="preserve"> são territorialmente sobrepostas, </w:t>
      </w:r>
      <w:r w:rsidR="000D755B">
        <w:rPr>
          <w:rFonts w:ascii="Arial" w:hAnsi="Arial" w:cs="Arial"/>
        </w:rPr>
        <w:t xml:space="preserve">os conselhos </w:t>
      </w:r>
      <w:r w:rsidR="00216C14" w:rsidRPr="00F868C7">
        <w:rPr>
          <w:rFonts w:ascii="Arial" w:hAnsi="Arial" w:cs="Arial"/>
        </w:rPr>
        <w:t xml:space="preserve">irão atuar de forma conjunta, </w:t>
      </w:r>
      <w:r w:rsidR="00E0619A">
        <w:rPr>
          <w:rFonts w:ascii="Arial" w:hAnsi="Arial" w:cs="Arial"/>
        </w:rPr>
        <w:t>embora juridicamente distint</w:t>
      </w:r>
      <w:r w:rsidR="000D755B">
        <w:rPr>
          <w:rFonts w:ascii="Arial" w:hAnsi="Arial" w:cs="Arial"/>
        </w:rPr>
        <w:t>o</w:t>
      </w:r>
      <w:r w:rsidR="009F0C03">
        <w:rPr>
          <w:rFonts w:ascii="Arial" w:hAnsi="Arial" w:cs="Arial"/>
        </w:rPr>
        <w:t>s.</w:t>
      </w:r>
    </w:p>
    <w:p w:rsidR="00074607" w:rsidRPr="00F868C7" w:rsidRDefault="001570E9" w:rsidP="00F868C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No encontro,</w:t>
      </w:r>
      <w:r w:rsidR="00EB00C9" w:rsidRPr="00F868C7">
        <w:rPr>
          <w:rFonts w:ascii="Arial" w:hAnsi="Arial" w:cs="Arial"/>
        </w:rPr>
        <w:t xml:space="preserve"> a Coordenadora de Planos de Manejo da DU</w:t>
      </w:r>
      <w:r w:rsidR="00F868C7" w:rsidRPr="00F868C7">
        <w:rPr>
          <w:rFonts w:ascii="Arial" w:hAnsi="Arial" w:cs="Arial"/>
        </w:rPr>
        <w:t xml:space="preserve">C, Paola Prates </w:t>
      </w:r>
      <w:proofErr w:type="spellStart"/>
      <w:r w:rsidR="00F868C7" w:rsidRPr="00F868C7">
        <w:rPr>
          <w:rFonts w:ascii="Arial" w:hAnsi="Arial" w:cs="Arial"/>
        </w:rPr>
        <w:t>Stumpf</w:t>
      </w:r>
      <w:proofErr w:type="spellEnd"/>
      <w:r>
        <w:rPr>
          <w:rFonts w:ascii="Arial" w:hAnsi="Arial" w:cs="Arial"/>
        </w:rPr>
        <w:t>,</w:t>
      </w:r>
      <w:r w:rsidR="00F868C7" w:rsidRPr="00F868C7">
        <w:rPr>
          <w:rFonts w:ascii="Arial" w:hAnsi="Arial" w:cs="Arial"/>
        </w:rPr>
        <w:t xml:space="preserve"> trabalh</w:t>
      </w:r>
      <w:r w:rsidR="00EB00C9" w:rsidRPr="00F868C7">
        <w:rPr>
          <w:rFonts w:ascii="Arial" w:hAnsi="Arial" w:cs="Arial"/>
        </w:rPr>
        <w:t xml:space="preserve">ou </w:t>
      </w:r>
      <w:r w:rsidR="00074607" w:rsidRPr="00F868C7">
        <w:rPr>
          <w:rFonts w:ascii="Arial" w:hAnsi="Arial" w:cs="Arial"/>
        </w:rPr>
        <w:t>o conceito e objet</w:t>
      </w:r>
      <w:r>
        <w:rPr>
          <w:rFonts w:ascii="Arial" w:hAnsi="Arial" w:cs="Arial"/>
        </w:rPr>
        <w:t>ivos de unidades de conservação;</w:t>
      </w:r>
      <w:r w:rsidR="00074607" w:rsidRPr="00F868C7">
        <w:rPr>
          <w:rFonts w:ascii="Arial" w:hAnsi="Arial" w:cs="Arial"/>
        </w:rPr>
        <w:t xml:space="preserve"> </w:t>
      </w:r>
      <w:r w:rsidR="00EB00C9" w:rsidRPr="00F868C7">
        <w:rPr>
          <w:rFonts w:ascii="Arial" w:hAnsi="Arial" w:cs="Arial"/>
        </w:rPr>
        <w:t>o p</w:t>
      </w:r>
      <w:r w:rsidR="002F01F3" w:rsidRPr="00F868C7">
        <w:rPr>
          <w:rFonts w:ascii="Arial" w:hAnsi="Arial" w:cs="Arial"/>
        </w:rPr>
        <w:t>rofessor da UERGS, Dr. Rodrigo C</w:t>
      </w:r>
      <w:r>
        <w:rPr>
          <w:rFonts w:ascii="Arial" w:hAnsi="Arial" w:cs="Arial"/>
        </w:rPr>
        <w:t>ambará</w:t>
      </w:r>
      <w:r w:rsidR="00EB00C9" w:rsidRPr="00F868C7">
        <w:rPr>
          <w:rFonts w:ascii="Arial" w:hAnsi="Arial" w:cs="Arial"/>
        </w:rPr>
        <w:t>, que já foi gestor da APA Rota do Sol e colaborou na gestão da E</w:t>
      </w:r>
      <w:r>
        <w:rPr>
          <w:rFonts w:ascii="Arial" w:hAnsi="Arial" w:cs="Arial"/>
        </w:rPr>
        <w:t>SEC</w:t>
      </w:r>
      <w:r w:rsidR="00EB00C9" w:rsidRPr="00F868C7">
        <w:rPr>
          <w:rFonts w:ascii="Arial" w:hAnsi="Arial" w:cs="Arial"/>
        </w:rPr>
        <w:t xml:space="preserve"> </w:t>
      </w:r>
      <w:proofErr w:type="spellStart"/>
      <w:r w:rsidR="00EB00C9" w:rsidRPr="00F868C7">
        <w:rPr>
          <w:rFonts w:ascii="Arial" w:hAnsi="Arial" w:cs="Arial"/>
        </w:rPr>
        <w:t>Aratinga</w:t>
      </w:r>
      <w:proofErr w:type="spellEnd"/>
      <w:r>
        <w:rPr>
          <w:rFonts w:ascii="Arial" w:hAnsi="Arial" w:cs="Arial"/>
        </w:rPr>
        <w:t>,</w:t>
      </w:r>
      <w:r w:rsidR="00EB00C9" w:rsidRPr="00F868C7">
        <w:rPr>
          <w:rFonts w:ascii="Arial" w:hAnsi="Arial" w:cs="Arial"/>
        </w:rPr>
        <w:t xml:space="preserve"> falou sobre </w:t>
      </w:r>
      <w:r w:rsidR="00074607" w:rsidRPr="00F868C7">
        <w:rPr>
          <w:rFonts w:ascii="Arial" w:hAnsi="Arial" w:cs="Arial"/>
        </w:rPr>
        <w:t xml:space="preserve">a diferença entre áreas de proteção </w:t>
      </w:r>
      <w:r w:rsidR="00F868C7" w:rsidRPr="00F868C7">
        <w:rPr>
          <w:rFonts w:ascii="Arial" w:hAnsi="Arial" w:cs="Arial"/>
        </w:rPr>
        <w:t>i</w:t>
      </w:r>
      <w:r w:rsidR="00074607" w:rsidRPr="00F868C7">
        <w:rPr>
          <w:rFonts w:ascii="Arial" w:hAnsi="Arial" w:cs="Arial"/>
        </w:rPr>
        <w:t>ntegral</w:t>
      </w:r>
      <w:proofErr w:type="gramStart"/>
      <w:r w:rsidR="00074607" w:rsidRPr="00F868C7">
        <w:rPr>
          <w:rFonts w:ascii="Arial" w:hAnsi="Arial" w:cs="Arial"/>
        </w:rPr>
        <w:t xml:space="preserve">  </w:t>
      </w:r>
      <w:proofErr w:type="gramEnd"/>
      <w:r w:rsidR="00074607" w:rsidRPr="00F868C7">
        <w:rPr>
          <w:rFonts w:ascii="Arial" w:hAnsi="Arial" w:cs="Arial"/>
        </w:rPr>
        <w:t>e</w:t>
      </w:r>
      <w:r w:rsidR="00EB00C9" w:rsidRPr="00F868C7">
        <w:rPr>
          <w:rFonts w:ascii="Arial" w:hAnsi="Arial" w:cs="Arial"/>
        </w:rPr>
        <w:t xml:space="preserve"> áreas</w:t>
      </w:r>
      <w:r w:rsidR="00F868C7" w:rsidRPr="00F868C7">
        <w:rPr>
          <w:rFonts w:ascii="Arial" w:hAnsi="Arial" w:cs="Arial"/>
        </w:rPr>
        <w:t xml:space="preserve"> de</w:t>
      </w:r>
      <w:r w:rsidR="00EB00C9" w:rsidRPr="00F868C7">
        <w:rPr>
          <w:rFonts w:ascii="Arial" w:hAnsi="Arial" w:cs="Arial"/>
        </w:rPr>
        <w:t xml:space="preserve"> </w:t>
      </w:r>
      <w:r w:rsidR="00074607" w:rsidRPr="00F868C7">
        <w:rPr>
          <w:rFonts w:ascii="Arial" w:hAnsi="Arial" w:cs="Arial"/>
        </w:rPr>
        <w:t>uso sustentável</w:t>
      </w:r>
      <w:r>
        <w:rPr>
          <w:rFonts w:ascii="Arial" w:hAnsi="Arial" w:cs="Arial"/>
        </w:rPr>
        <w:t xml:space="preserve">; </w:t>
      </w:r>
      <w:r w:rsidR="00074607" w:rsidRPr="00F868C7">
        <w:rPr>
          <w:rFonts w:ascii="Arial" w:hAnsi="Arial" w:cs="Arial"/>
        </w:rPr>
        <w:t xml:space="preserve"> </w:t>
      </w:r>
      <w:r w:rsidR="002F01F3" w:rsidRPr="00F868C7">
        <w:rPr>
          <w:rFonts w:ascii="Arial" w:hAnsi="Arial" w:cs="Arial"/>
        </w:rPr>
        <w:t>e</w:t>
      </w:r>
      <w:r w:rsidR="00EB00C9" w:rsidRPr="00F868C7">
        <w:rPr>
          <w:rFonts w:ascii="Arial" w:hAnsi="Arial" w:cs="Arial"/>
        </w:rPr>
        <w:t xml:space="preserve"> as gestoras </w:t>
      </w:r>
      <w:proofErr w:type="spellStart"/>
      <w:r w:rsidR="00EB00C9" w:rsidRPr="00F868C7">
        <w:rPr>
          <w:rFonts w:ascii="Arial" w:hAnsi="Arial" w:cs="Arial"/>
        </w:rPr>
        <w:t>Ketulyn</w:t>
      </w:r>
      <w:proofErr w:type="spellEnd"/>
      <w:r w:rsidR="00EB00C9" w:rsidRPr="00F868C7">
        <w:rPr>
          <w:rFonts w:ascii="Arial" w:hAnsi="Arial" w:cs="Arial"/>
        </w:rPr>
        <w:t xml:space="preserve"> </w:t>
      </w:r>
      <w:proofErr w:type="spellStart"/>
      <w:r w:rsidR="00EB00C9" w:rsidRPr="00F868C7">
        <w:rPr>
          <w:rFonts w:ascii="Arial" w:hAnsi="Arial" w:cs="Arial"/>
        </w:rPr>
        <w:t>Füster</w:t>
      </w:r>
      <w:proofErr w:type="spellEnd"/>
      <w:r w:rsidR="00EB00C9" w:rsidRPr="00F868C7">
        <w:rPr>
          <w:rFonts w:ascii="Arial" w:hAnsi="Arial" w:cs="Arial"/>
        </w:rPr>
        <w:t xml:space="preserve"> Marques (</w:t>
      </w:r>
      <w:proofErr w:type="spellStart"/>
      <w:r w:rsidR="00EB00C9" w:rsidRPr="00F868C7">
        <w:rPr>
          <w:rFonts w:ascii="Arial" w:hAnsi="Arial" w:cs="Arial"/>
        </w:rPr>
        <w:t>Aratinga</w:t>
      </w:r>
      <w:proofErr w:type="spellEnd"/>
      <w:r w:rsidR="00EB00C9" w:rsidRPr="00F868C7">
        <w:rPr>
          <w:rFonts w:ascii="Arial" w:hAnsi="Arial" w:cs="Arial"/>
        </w:rPr>
        <w:t>) e Milene Prestes (Rota do Sol)</w:t>
      </w:r>
      <w:r w:rsidR="00F868C7" w:rsidRPr="00F868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2F01F3" w:rsidRPr="00F868C7">
        <w:rPr>
          <w:rFonts w:ascii="Arial" w:hAnsi="Arial" w:cs="Arial"/>
        </w:rPr>
        <w:t>p</w:t>
      </w:r>
      <w:r w:rsidR="00F868C7" w:rsidRPr="00F868C7">
        <w:rPr>
          <w:rFonts w:ascii="Arial" w:hAnsi="Arial" w:cs="Arial"/>
        </w:rPr>
        <w:t>resenta</w:t>
      </w:r>
      <w:r>
        <w:rPr>
          <w:rFonts w:ascii="Arial" w:hAnsi="Arial" w:cs="Arial"/>
        </w:rPr>
        <w:t>ram</w:t>
      </w:r>
      <w:r w:rsidR="00EB00C9" w:rsidRPr="00F868C7">
        <w:rPr>
          <w:rFonts w:ascii="Arial" w:hAnsi="Arial" w:cs="Arial"/>
        </w:rPr>
        <w:t xml:space="preserve"> as áreas, detalhando características, relev</w:t>
      </w:r>
      <w:r w:rsidR="00F868C7" w:rsidRPr="00F868C7">
        <w:rPr>
          <w:rFonts w:ascii="Arial" w:hAnsi="Arial" w:cs="Arial"/>
        </w:rPr>
        <w:t>â</w:t>
      </w:r>
      <w:r w:rsidR="00EB00C9" w:rsidRPr="00F868C7">
        <w:rPr>
          <w:rFonts w:ascii="Arial" w:hAnsi="Arial" w:cs="Arial"/>
        </w:rPr>
        <w:t>ncia ambiental, progr</w:t>
      </w:r>
      <w:r w:rsidR="00216C14" w:rsidRPr="00F868C7">
        <w:rPr>
          <w:rFonts w:ascii="Arial" w:hAnsi="Arial" w:cs="Arial"/>
        </w:rPr>
        <w:t>amas e ações desenvolvida</w:t>
      </w:r>
      <w:r w:rsidR="00EB00C9" w:rsidRPr="00F868C7">
        <w:rPr>
          <w:rFonts w:ascii="Arial" w:hAnsi="Arial" w:cs="Arial"/>
        </w:rPr>
        <w:t>s.</w:t>
      </w:r>
      <w:r w:rsidR="00E0619A">
        <w:rPr>
          <w:rFonts w:ascii="Arial" w:hAnsi="Arial" w:cs="Arial"/>
        </w:rPr>
        <w:t xml:space="preserve"> Também aconteceu uma oficina, conduzida por </w:t>
      </w:r>
      <w:r w:rsidR="002F01F3" w:rsidRPr="00F868C7">
        <w:rPr>
          <w:rFonts w:ascii="Arial" w:hAnsi="Arial" w:cs="Arial"/>
        </w:rPr>
        <w:t xml:space="preserve">Marcelo </w:t>
      </w:r>
      <w:proofErr w:type="spellStart"/>
      <w:r w:rsidR="002F01F3" w:rsidRPr="00F868C7">
        <w:rPr>
          <w:rFonts w:ascii="Arial" w:hAnsi="Arial" w:cs="Arial"/>
        </w:rPr>
        <w:t>Limont</w:t>
      </w:r>
      <w:proofErr w:type="spellEnd"/>
      <w:r w:rsidR="00F868C7" w:rsidRPr="00F868C7">
        <w:rPr>
          <w:rFonts w:ascii="Arial" w:hAnsi="Arial" w:cs="Arial"/>
        </w:rPr>
        <w:t>,</w:t>
      </w:r>
      <w:r w:rsidR="002F01F3" w:rsidRPr="00F868C7">
        <w:rPr>
          <w:rFonts w:ascii="Arial" w:hAnsi="Arial" w:cs="Arial"/>
        </w:rPr>
        <w:t xml:space="preserve"> do Instituto </w:t>
      </w:r>
      <w:proofErr w:type="spellStart"/>
      <w:r w:rsidR="002F01F3" w:rsidRPr="00F868C7">
        <w:rPr>
          <w:rFonts w:ascii="Arial" w:hAnsi="Arial" w:cs="Arial"/>
        </w:rPr>
        <w:t>Mate</w:t>
      </w:r>
      <w:r w:rsidR="00E0619A">
        <w:rPr>
          <w:rFonts w:ascii="Arial" w:hAnsi="Arial" w:cs="Arial"/>
        </w:rPr>
        <w:t>r</w:t>
      </w:r>
      <w:proofErr w:type="spellEnd"/>
      <w:r w:rsidR="002F01F3" w:rsidRPr="00F868C7">
        <w:rPr>
          <w:rFonts w:ascii="Arial" w:hAnsi="Arial" w:cs="Arial"/>
        </w:rPr>
        <w:t xml:space="preserve"> Natura</w:t>
      </w:r>
      <w:r w:rsidR="00F868C7" w:rsidRPr="00F868C7">
        <w:rPr>
          <w:rFonts w:ascii="Arial" w:hAnsi="Arial" w:cs="Arial"/>
        </w:rPr>
        <w:t>,</w:t>
      </w:r>
      <w:r w:rsidR="002F01F3" w:rsidRPr="00F868C7">
        <w:rPr>
          <w:rFonts w:ascii="Arial" w:hAnsi="Arial" w:cs="Arial"/>
        </w:rPr>
        <w:t xml:space="preserve"> sobre o papel dos conselheiros</w:t>
      </w:r>
      <w:r w:rsidR="00E0619A">
        <w:rPr>
          <w:rFonts w:ascii="Arial" w:hAnsi="Arial" w:cs="Arial"/>
        </w:rPr>
        <w:t xml:space="preserve">, onde os participantes </w:t>
      </w:r>
      <w:r w:rsidR="002F01F3" w:rsidRPr="00F868C7">
        <w:rPr>
          <w:rFonts w:ascii="Arial" w:hAnsi="Arial" w:cs="Arial"/>
        </w:rPr>
        <w:t>expuseram suas expect</w:t>
      </w:r>
      <w:r w:rsidR="00F868C7" w:rsidRPr="00F868C7">
        <w:rPr>
          <w:rFonts w:ascii="Arial" w:hAnsi="Arial" w:cs="Arial"/>
        </w:rPr>
        <w:t xml:space="preserve">ativas </w:t>
      </w:r>
      <w:r w:rsidR="002F01F3" w:rsidRPr="00F868C7">
        <w:rPr>
          <w:rFonts w:ascii="Arial" w:hAnsi="Arial" w:cs="Arial"/>
        </w:rPr>
        <w:t>e sugestões para garantir a eficiência,</w:t>
      </w:r>
      <w:proofErr w:type="gramStart"/>
      <w:r w:rsidR="002F01F3" w:rsidRPr="00F868C7">
        <w:rPr>
          <w:rFonts w:ascii="Arial" w:hAnsi="Arial" w:cs="Arial"/>
        </w:rPr>
        <w:t xml:space="preserve">  </w:t>
      </w:r>
      <w:proofErr w:type="gramEnd"/>
      <w:r w:rsidR="002F01F3" w:rsidRPr="00F868C7">
        <w:rPr>
          <w:rFonts w:ascii="Arial" w:hAnsi="Arial" w:cs="Arial"/>
        </w:rPr>
        <w:t>qualidade e interesse dos trabal</w:t>
      </w:r>
      <w:r w:rsidR="005E137A">
        <w:rPr>
          <w:rFonts w:ascii="Arial" w:hAnsi="Arial" w:cs="Arial"/>
        </w:rPr>
        <w:t>hos a serem desenvolvidos</w:t>
      </w:r>
      <w:r w:rsidR="002F01F3" w:rsidRPr="00F868C7">
        <w:rPr>
          <w:rFonts w:ascii="Arial" w:hAnsi="Arial" w:cs="Arial"/>
        </w:rPr>
        <w:t>.</w:t>
      </w:r>
    </w:p>
    <w:p w:rsidR="002F01F3" w:rsidRPr="00F868C7" w:rsidRDefault="00E0619A" w:rsidP="00F868C7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A próxima reunião</w:t>
      </w:r>
      <w:r w:rsidR="00654C7A">
        <w:rPr>
          <w:rFonts w:ascii="Arial" w:hAnsi="Arial" w:cs="Arial"/>
        </w:rPr>
        <w:t xml:space="preserve"> foi</w:t>
      </w:r>
      <w:r>
        <w:rPr>
          <w:rFonts w:ascii="Arial" w:hAnsi="Arial" w:cs="Arial"/>
        </w:rPr>
        <w:t xml:space="preserve"> agendada para o dia 06/11/12, onde ficou pautada</w:t>
      </w:r>
      <w:r w:rsidR="000B0D1E" w:rsidRPr="00F868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0B0D1E" w:rsidRPr="00F868C7">
        <w:rPr>
          <w:rFonts w:ascii="Arial" w:hAnsi="Arial" w:cs="Arial"/>
        </w:rPr>
        <w:t>elaboração do regimento interno</w:t>
      </w:r>
      <w:r w:rsidR="00B97F10">
        <w:rPr>
          <w:rFonts w:ascii="Arial" w:hAnsi="Arial" w:cs="Arial"/>
        </w:rPr>
        <w:t>, no qual a ANAMA se propôs a ajudar,</w:t>
      </w:r>
      <w:r w:rsidR="00654C7A">
        <w:rPr>
          <w:rFonts w:ascii="Arial" w:hAnsi="Arial" w:cs="Arial"/>
        </w:rPr>
        <w:t xml:space="preserve"> e</w:t>
      </w:r>
      <w:r w:rsidR="000B0D1E" w:rsidRPr="00F868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0B0D1E" w:rsidRPr="00F868C7">
        <w:rPr>
          <w:rFonts w:ascii="Arial" w:hAnsi="Arial" w:cs="Arial"/>
        </w:rPr>
        <w:t xml:space="preserve"> levantamento de demandas que irão su</w:t>
      </w:r>
      <w:r w:rsidR="007B227A">
        <w:rPr>
          <w:rFonts w:ascii="Arial" w:hAnsi="Arial" w:cs="Arial"/>
        </w:rPr>
        <w:t>bsidiar o plano de ação destes c</w:t>
      </w:r>
      <w:r w:rsidR="000B0D1E" w:rsidRPr="00F868C7">
        <w:rPr>
          <w:rFonts w:ascii="Arial" w:hAnsi="Arial" w:cs="Arial"/>
        </w:rPr>
        <w:t>on</w:t>
      </w:r>
      <w:r w:rsidR="00216C14" w:rsidRPr="00F868C7">
        <w:rPr>
          <w:rFonts w:ascii="Arial" w:hAnsi="Arial" w:cs="Arial"/>
        </w:rPr>
        <w:t>selhos para</w:t>
      </w:r>
      <w:r w:rsidR="000B0D1E" w:rsidRPr="00F868C7">
        <w:rPr>
          <w:rFonts w:ascii="Arial" w:hAnsi="Arial" w:cs="Arial"/>
        </w:rPr>
        <w:t xml:space="preserve"> 2013.</w:t>
      </w:r>
      <w:r w:rsidR="00216C14" w:rsidRPr="00F868C7">
        <w:rPr>
          <w:rFonts w:ascii="Arial" w:hAnsi="Arial" w:cs="Arial"/>
        </w:rPr>
        <w:t xml:space="preserve"> </w:t>
      </w:r>
    </w:p>
    <w:p w:rsidR="00216C14" w:rsidRDefault="00216C14" w:rsidP="00F868C7">
      <w:pPr>
        <w:ind w:firstLine="900"/>
        <w:jc w:val="both"/>
        <w:rPr>
          <w:rFonts w:ascii="Arial" w:hAnsi="Arial" w:cs="Arial"/>
        </w:rPr>
      </w:pPr>
      <w:r w:rsidRPr="00F868C7">
        <w:rPr>
          <w:rFonts w:ascii="Arial" w:hAnsi="Arial" w:cs="Arial"/>
        </w:rPr>
        <w:t>A organização d</w:t>
      </w:r>
      <w:r w:rsidR="00F868C7" w:rsidRPr="00F868C7">
        <w:rPr>
          <w:rFonts w:ascii="Arial" w:hAnsi="Arial" w:cs="Arial"/>
        </w:rPr>
        <w:t>este primeiro encontro foi realizada</w:t>
      </w:r>
      <w:r w:rsidRPr="00F868C7">
        <w:rPr>
          <w:rFonts w:ascii="Arial" w:hAnsi="Arial" w:cs="Arial"/>
        </w:rPr>
        <w:t xml:space="preserve"> em parceria com o I</w:t>
      </w:r>
      <w:r w:rsidR="00F868C7" w:rsidRPr="00F868C7">
        <w:rPr>
          <w:rFonts w:ascii="Arial" w:hAnsi="Arial" w:cs="Arial"/>
        </w:rPr>
        <w:t xml:space="preserve">nstituto </w:t>
      </w:r>
      <w:proofErr w:type="spellStart"/>
      <w:r w:rsidR="00F868C7" w:rsidRPr="00F868C7">
        <w:rPr>
          <w:rFonts w:ascii="Arial" w:hAnsi="Arial" w:cs="Arial"/>
        </w:rPr>
        <w:t>Mater</w:t>
      </w:r>
      <w:proofErr w:type="spellEnd"/>
      <w:r w:rsidR="00F868C7" w:rsidRPr="00F868C7">
        <w:rPr>
          <w:rFonts w:ascii="Arial" w:hAnsi="Arial" w:cs="Arial"/>
        </w:rPr>
        <w:t xml:space="preserve"> Natura, </w:t>
      </w:r>
      <w:r w:rsidR="00C478A3">
        <w:rPr>
          <w:rFonts w:ascii="Arial" w:hAnsi="Arial" w:cs="Arial"/>
        </w:rPr>
        <w:t>dentro das atividades d</w:t>
      </w:r>
      <w:r w:rsidR="001337DF">
        <w:rPr>
          <w:rFonts w:ascii="Arial" w:hAnsi="Arial" w:cs="Arial"/>
        </w:rPr>
        <w:t xml:space="preserve">o projeto “Gestão integrada de </w:t>
      </w:r>
      <w:r w:rsidR="00C478A3">
        <w:rPr>
          <w:rFonts w:ascii="Arial" w:hAnsi="Arial" w:cs="Arial"/>
        </w:rPr>
        <w:t xml:space="preserve">Unidades de Conservação” da chamada 09 </w:t>
      </w:r>
      <w:r w:rsidR="00F868C7" w:rsidRPr="00F868C7">
        <w:rPr>
          <w:rFonts w:ascii="Arial" w:hAnsi="Arial" w:cs="Arial"/>
        </w:rPr>
        <w:t>do PDA</w:t>
      </w:r>
      <w:r w:rsidR="00C478A3">
        <w:rPr>
          <w:rFonts w:ascii="Arial" w:hAnsi="Arial" w:cs="Arial"/>
        </w:rPr>
        <w:t>/MMA</w:t>
      </w:r>
      <w:r w:rsidR="00654C7A">
        <w:rPr>
          <w:rFonts w:ascii="Arial" w:hAnsi="Arial" w:cs="Arial"/>
        </w:rPr>
        <w:t xml:space="preserve"> – Ministério do Meio Ambiente</w:t>
      </w:r>
      <w:r w:rsidR="00F1149E" w:rsidRPr="00F868C7">
        <w:rPr>
          <w:rFonts w:ascii="Arial" w:hAnsi="Arial" w:cs="Arial"/>
        </w:rPr>
        <w:t>.</w:t>
      </w:r>
      <w:r w:rsidRPr="00F868C7">
        <w:rPr>
          <w:rFonts w:ascii="Arial" w:hAnsi="Arial" w:cs="Arial"/>
        </w:rPr>
        <w:t xml:space="preserve"> </w:t>
      </w:r>
    </w:p>
    <w:p w:rsidR="007B227A" w:rsidRDefault="007B227A" w:rsidP="007E6802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7E6802" w:rsidRDefault="007E6802" w:rsidP="007E6802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Entidades que compõem os Conselhos da E</w:t>
      </w:r>
      <w:r w:rsidR="00654C7A">
        <w:rPr>
          <w:rFonts w:ascii="Arial" w:hAnsi="Arial" w:cs="Arial"/>
          <w:color w:val="231F20"/>
        </w:rPr>
        <w:t>SEC</w:t>
      </w:r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Aratinga</w:t>
      </w:r>
      <w:proofErr w:type="spellEnd"/>
      <w:r>
        <w:rPr>
          <w:rFonts w:ascii="Arial" w:hAnsi="Arial" w:cs="Arial"/>
          <w:color w:val="231F20"/>
        </w:rPr>
        <w:t xml:space="preserve"> e APA Rota do Sol:</w:t>
      </w:r>
    </w:p>
    <w:p w:rsidR="007E6802" w:rsidRDefault="00E0619A" w:rsidP="007E6802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&gt;&gt; </w:t>
      </w:r>
      <w:r w:rsidR="007E6802">
        <w:rPr>
          <w:rFonts w:ascii="Arial" w:hAnsi="Arial" w:cs="Arial"/>
          <w:color w:val="231F20"/>
        </w:rPr>
        <w:t>Entidades Governamentais:</w:t>
      </w:r>
    </w:p>
    <w:p w:rsidR="007E6802" w:rsidRDefault="007E6802" w:rsidP="007E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Secretaria do Meio Ambiente- SEMA do Estado do Rio Grande do Sul </w:t>
      </w:r>
    </w:p>
    <w:p w:rsidR="007E6802" w:rsidRDefault="007E6802" w:rsidP="007E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Prefeitura Municipal de Cambará do Sul</w:t>
      </w:r>
    </w:p>
    <w:p w:rsidR="007E6802" w:rsidRDefault="007E6802" w:rsidP="007E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Prefeitura Municipal de Itati</w:t>
      </w:r>
    </w:p>
    <w:p w:rsidR="007E6802" w:rsidRDefault="007E6802" w:rsidP="007E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Prefeitura Municipal de São Francisco de Paula</w:t>
      </w:r>
    </w:p>
    <w:p w:rsidR="007E6802" w:rsidRDefault="007E6802" w:rsidP="007E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Prefeitura Municipal de Três Forquilhas</w:t>
      </w:r>
    </w:p>
    <w:p w:rsidR="007E6802" w:rsidRDefault="007E6802" w:rsidP="007E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Departamento Autônomo de Estradas de Rodagem – DAER RS</w:t>
      </w:r>
    </w:p>
    <w:p w:rsidR="007E6802" w:rsidRDefault="007E6802" w:rsidP="007E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3º Batalhão Rodoviário </w:t>
      </w:r>
      <w:proofErr w:type="gramStart"/>
      <w:r>
        <w:rPr>
          <w:rFonts w:ascii="Arial" w:hAnsi="Arial" w:cs="Arial"/>
          <w:color w:val="231F20"/>
        </w:rPr>
        <w:t>da Brigada Militar</w:t>
      </w:r>
      <w:proofErr w:type="gramEnd"/>
      <w:r>
        <w:rPr>
          <w:rFonts w:ascii="Arial" w:hAnsi="Arial" w:cs="Arial"/>
          <w:color w:val="231F20"/>
        </w:rPr>
        <w:t xml:space="preserve"> – 4º Pelotão Rodoviário Gramado</w:t>
      </w:r>
    </w:p>
    <w:p w:rsidR="007E6802" w:rsidRDefault="007E6802" w:rsidP="007E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Universidade Federal do Rio Grande do Sul – Centro de Apoio Presencial de Educação a Distância/ Universidade Aberta do Brasil – CAED/UAB São Francisco de Paula</w:t>
      </w:r>
    </w:p>
    <w:p w:rsidR="007E6802" w:rsidRDefault="007E6802" w:rsidP="007E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Defesa Civil de São Francisco de Paula</w:t>
      </w:r>
    </w:p>
    <w:p w:rsidR="007E6802" w:rsidRDefault="007E6802" w:rsidP="007E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Defesa Civil de Três Forquilhas</w:t>
      </w:r>
    </w:p>
    <w:p w:rsidR="007E6802" w:rsidRDefault="007E6802" w:rsidP="007E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Fundação Zoobotânica do Rio Grande do Sul – FZB RS</w:t>
      </w:r>
    </w:p>
    <w:p w:rsidR="007E6802" w:rsidRDefault="007E6802" w:rsidP="007E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Floresta Nacional de São Francisco de Paula</w:t>
      </w:r>
    </w:p>
    <w:p w:rsidR="007E6802" w:rsidRDefault="007E6802" w:rsidP="007E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Escola Municipal de Ensino Fundamental General Daltro Filho</w:t>
      </w:r>
    </w:p>
    <w:p w:rsidR="007E6802" w:rsidRDefault="007E6802" w:rsidP="007E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Universidade Estadual do Rio Grande do Sul – UERGS</w:t>
      </w:r>
    </w:p>
    <w:p w:rsidR="007E6802" w:rsidRDefault="007E6802" w:rsidP="007E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Parque Nacional dos Aparados da Serra</w:t>
      </w:r>
    </w:p>
    <w:p w:rsidR="007E6802" w:rsidRDefault="007E6802" w:rsidP="007E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Escola Municipal de Ensino Fundamental José Melo</w:t>
      </w:r>
    </w:p>
    <w:p w:rsidR="007E6802" w:rsidRDefault="007E6802" w:rsidP="007E6802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:rsidR="007E6802" w:rsidRDefault="00654C7A" w:rsidP="007E6802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&gt;&gt; </w:t>
      </w:r>
      <w:r w:rsidR="007E6802">
        <w:rPr>
          <w:rFonts w:ascii="Arial" w:hAnsi="Arial" w:cs="Arial"/>
          <w:color w:val="231F20"/>
        </w:rPr>
        <w:t>Sociedade Civil:</w:t>
      </w:r>
    </w:p>
    <w:p w:rsidR="007E6802" w:rsidRDefault="007E6802" w:rsidP="007E6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Sindicato dos Trabalhadores Rurais de São Francisco de Paula</w:t>
      </w:r>
    </w:p>
    <w:p w:rsidR="007E6802" w:rsidRDefault="007E6802" w:rsidP="007E6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Sindicato dos Trabalhadores Rurais de Três Forquilhas</w:t>
      </w:r>
    </w:p>
    <w:p w:rsidR="007E6802" w:rsidRDefault="007E6802" w:rsidP="007E6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Cooperativa de Agricultores Familiares de Itati, Terra de Areia e Três Forquilhas - </w:t>
      </w:r>
      <w:proofErr w:type="gramStart"/>
      <w:r>
        <w:rPr>
          <w:rFonts w:ascii="Arial" w:hAnsi="Arial" w:cs="Arial"/>
          <w:color w:val="231F20"/>
        </w:rPr>
        <w:t>COOMAFITT</w:t>
      </w:r>
      <w:proofErr w:type="gramEnd"/>
    </w:p>
    <w:p w:rsidR="007E6802" w:rsidRDefault="007E6802" w:rsidP="007E6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Associação de Mulheres Agricultoras para o Desenvolvimento Comunitário de Três Forquilhas – AMADECON</w:t>
      </w:r>
    </w:p>
    <w:p w:rsidR="007E6802" w:rsidRDefault="007E6802" w:rsidP="007E6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Clube de Integração e Troca de </w:t>
      </w:r>
      <w:proofErr w:type="spellStart"/>
      <w:r>
        <w:rPr>
          <w:rFonts w:ascii="Arial" w:hAnsi="Arial" w:cs="Arial"/>
          <w:color w:val="231F20"/>
        </w:rPr>
        <w:t>Experiêncais</w:t>
      </w:r>
      <w:proofErr w:type="spellEnd"/>
      <w:r>
        <w:rPr>
          <w:rFonts w:ascii="Arial" w:hAnsi="Arial" w:cs="Arial"/>
          <w:color w:val="231F20"/>
        </w:rPr>
        <w:t xml:space="preserve"> – CITE 78</w:t>
      </w:r>
    </w:p>
    <w:p w:rsidR="007E6802" w:rsidRDefault="007E6802" w:rsidP="007E6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Associação de Condutores Locais de Ecoturismo e Turismo de Aventura de Cambará do Sul – ACONTUR</w:t>
      </w:r>
    </w:p>
    <w:p w:rsidR="007E6802" w:rsidRDefault="007E6802" w:rsidP="007E6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S</w:t>
      </w:r>
      <w:r w:rsidR="00412697">
        <w:rPr>
          <w:rFonts w:ascii="Arial" w:hAnsi="Arial" w:cs="Arial"/>
          <w:color w:val="231F20"/>
        </w:rPr>
        <w:t>indicato Intermunicipal das Indústrias Madeireiras, Serrarias, C</w:t>
      </w:r>
      <w:r>
        <w:rPr>
          <w:rFonts w:ascii="Arial" w:hAnsi="Arial" w:cs="Arial"/>
          <w:color w:val="231F20"/>
        </w:rPr>
        <w:t xml:space="preserve">arpintarias, Tanoarias, Esquadrias, Marcenarias, Móveis, </w:t>
      </w:r>
      <w:r w:rsidR="00412697">
        <w:rPr>
          <w:rFonts w:ascii="Arial" w:hAnsi="Arial" w:cs="Arial"/>
          <w:color w:val="231F20"/>
        </w:rPr>
        <w:t>M</w:t>
      </w:r>
      <w:r>
        <w:rPr>
          <w:rFonts w:ascii="Arial" w:hAnsi="Arial" w:cs="Arial"/>
          <w:color w:val="231F20"/>
        </w:rPr>
        <w:t xml:space="preserve">adeiras Compensadas e Laminadas, Aglomerados e Chapas de Fibras de Madeiras do Estado do Rio Grande do Sul – SINDIMADEIRA - </w:t>
      </w:r>
      <w:proofErr w:type="gramStart"/>
      <w:r>
        <w:rPr>
          <w:rFonts w:ascii="Arial" w:hAnsi="Arial" w:cs="Arial"/>
          <w:color w:val="231F20"/>
        </w:rPr>
        <w:t>RS</w:t>
      </w:r>
      <w:proofErr w:type="gramEnd"/>
      <w:r>
        <w:rPr>
          <w:rFonts w:ascii="Arial" w:hAnsi="Arial" w:cs="Arial"/>
          <w:color w:val="231F20"/>
        </w:rPr>
        <w:t xml:space="preserve"> </w:t>
      </w:r>
    </w:p>
    <w:p w:rsidR="007E6802" w:rsidRDefault="00412697" w:rsidP="007E6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Associação Ação Nascente Maquiné</w:t>
      </w:r>
      <w:r w:rsidR="007E6802">
        <w:rPr>
          <w:rFonts w:ascii="Arial" w:hAnsi="Arial" w:cs="Arial"/>
          <w:color w:val="231F20"/>
        </w:rPr>
        <w:t xml:space="preserve"> – ANAMA</w:t>
      </w:r>
    </w:p>
    <w:p w:rsidR="007E6802" w:rsidRDefault="007E6802" w:rsidP="007E6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Instituto </w:t>
      </w:r>
      <w:proofErr w:type="spellStart"/>
      <w:r>
        <w:rPr>
          <w:rFonts w:ascii="Arial" w:hAnsi="Arial" w:cs="Arial"/>
          <w:color w:val="231F20"/>
        </w:rPr>
        <w:t>Curicaca</w:t>
      </w:r>
      <w:proofErr w:type="spellEnd"/>
    </w:p>
    <w:p w:rsidR="007E6802" w:rsidRDefault="007E6802" w:rsidP="007E6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Sindicato Rural de São Francisco de Paula</w:t>
      </w:r>
    </w:p>
    <w:p w:rsidR="007E6802" w:rsidRDefault="007E6802" w:rsidP="007E6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Fundação Projeto Terra</w:t>
      </w:r>
    </w:p>
    <w:p w:rsidR="007E6802" w:rsidRDefault="007E6802" w:rsidP="007E6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Comissão da Igreja da Comunidade Sagrado Coração de Jesus, do Potreiro </w:t>
      </w:r>
      <w:proofErr w:type="gramStart"/>
      <w:r>
        <w:rPr>
          <w:rFonts w:ascii="Arial" w:hAnsi="Arial" w:cs="Arial"/>
          <w:color w:val="231F20"/>
        </w:rPr>
        <w:t>Velho</w:t>
      </w:r>
      <w:proofErr w:type="gramEnd"/>
    </w:p>
    <w:p w:rsidR="007E6802" w:rsidRDefault="007E6802" w:rsidP="007E6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 Comitê de Gerenciamento da Bacia Hidrográfica do Rio Tramandaí </w:t>
      </w:r>
    </w:p>
    <w:p w:rsidR="007E6802" w:rsidRDefault="007E6802" w:rsidP="007E6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Centro de Pesquisa e Conservação da Natureza Pró-Mata/PUC RS</w:t>
      </w:r>
    </w:p>
    <w:p w:rsidR="007E6802" w:rsidRDefault="007E6802" w:rsidP="007E6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Associação </w:t>
      </w:r>
      <w:proofErr w:type="spellStart"/>
      <w:r>
        <w:rPr>
          <w:rFonts w:ascii="Arial" w:hAnsi="Arial" w:cs="Arial"/>
          <w:color w:val="231F20"/>
        </w:rPr>
        <w:t>Riograndense</w:t>
      </w:r>
      <w:proofErr w:type="spellEnd"/>
      <w:r>
        <w:rPr>
          <w:rFonts w:ascii="Arial" w:hAnsi="Arial" w:cs="Arial"/>
          <w:color w:val="231F20"/>
        </w:rPr>
        <w:t xml:space="preserve"> de Empreendimentos de Assistência Técnica e Extensão Rural – EMATER/RS</w:t>
      </w:r>
    </w:p>
    <w:p w:rsidR="007E6802" w:rsidRDefault="007E6802" w:rsidP="007E68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Comitê Estadual da Reserva da Biosfera da Mata Atlântica – CERBMA RS</w:t>
      </w:r>
    </w:p>
    <w:p w:rsidR="007E6802" w:rsidRPr="00F868C7" w:rsidRDefault="007E6802" w:rsidP="00F868C7">
      <w:pPr>
        <w:ind w:firstLine="900"/>
        <w:jc w:val="both"/>
        <w:rPr>
          <w:rFonts w:ascii="Arial" w:hAnsi="Arial" w:cs="Arial"/>
        </w:rPr>
      </w:pPr>
    </w:p>
    <w:sectPr w:rsidR="007E6802" w:rsidRPr="00F868C7" w:rsidSect="00253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02C0"/>
    <w:multiLevelType w:val="hybridMultilevel"/>
    <w:tmpl w:val="7044609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FF04D8"/>
    <w:multiLevelType w:val="hybridMultilevel"/>
    <w:tmpl w:val="0B96B500"/>
    <w:lvl w:ilvl="0" w:tplc="04160013">
      <w:start w:val="1"/>
      <w:numFmt w:val="upperRoman"/>
      <w:lvlText w:val="%1."/>
      <w:lvlJc w:val="right"/>
      <w:pPr>
        <w:tabs>
          <w:tab w:val="num" w:pos="840"/>
        </w:tabs>
        <w:ind w:left="8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74607"/>
    <w:rsid w:val="00074607"/>
    <w:rsid w:val="000B0D1E"/>
    <w:rsid w:val="000D755B"/>
    <w:rsid w:val="001337DF"/>
    <w:rsid w:val="001570E9"/>
    <w:rsid w:val="00196E98"/>
    <w:rsid w:val="00216C14"/>
    <w:rsid w:val="00220A09"/>
    <w:rsid w:val="002532FD"/>
    <w:rsid w:val="00287BED"/>
    <w:rsid w:val="00291190"/>
    <w:rsid w:val="002F01F3"/>
    <w:rsid w:val="00412697"/>
    <w:rsid w:val="00437ABB"/>
    <w:rsid w:val="004D02C4"/>
    <w:rsid w:val="00572E3D"/>
    <w:rsid w:val="005C17D0"/>
    <w:rsid w:val="005E137A"/>
    <w:rsid w:val="00654C7A"/>
    <w:rsid w:val="007B227A"/>
    <w:rsid w:val="007C47AF"/>
    <w:rsid w:val="007D558D"/>
    <w:rsid w:val="007E6802"/>
    <w:rsid w:val="00802C7A"/>
    <w:rsid w:val="00850D8E"/>
    <w:rsid w:val="009F0C03"/>
    <w:rsid w:val="00A5698A"/>
    <w:rsid w:val="00A86CF3"/>
    <w:rsid w:val="00B97F10"/>
    <w:rsid w:val="00C478A3"/>
    <w:rsid w:val="00CB72F6"/>
    <w:rsid w:val="00E0619A"/>
    <w:rsid w:val="00EB00C9"/>
    <w:rsid w:val="00F1149E"/>
    <w:rsid w:val="00F8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9119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D02C4"/>
    <w:pPr>
      <w:spacing w:before="400" w:line="252" w:lineRule="auto"/>
      <w:outlineLvl w:val="0"/>
    </w:pPr>
    <w:rPr>
      <w:b/>
      <w:caps/>
      <w:spacing w:val="20"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291190"/>
    <w:pPr>
      <w:keepNext/>
      <w:keepLines/>
      <w:spacing w:before="200" w:after="0"/>
      <w:outlineLvl w:val="1"/>
    </w:pPr>
    <w:rPr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91190"/>
    <w:pPr>
      <w:keepNext/>
      <w:keepLines/>
      <w:spacing w:before="200" w:after="0"/>
      <w:outlineLvl w:val="2"/>
    </w:pPr>
    <w:rPr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291190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qFormat/>
    <w:rsid w:val="00291190"/>
    <w:pPr>
      <w:keepNext/>
      <w:keepLines/>
      <w:spacing w:before="200" w:after="0"/>
      <w:outlineLvl w:val="4"/>
    </w:pPr>
    <w:rPr>
      <w:rFonts w:ascii="Arial" w:hAnsi="Arial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291190"/>
    <w:pPr>
      <w:keepNext/>
      <w:keepLines/>
      <w:spacing w:before="200" w:after="0"/>
      <w:outlineLvl w:val="5"/>
    </w:pPr>
    <w:rPr>
      <w:rFonts w:ascii="Arial" w:hAnsi="Arial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291190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291190"/>
    <w:pPr>
      <w:keepNext/>
      <w:keepLines/>
      <w:spacing w:before="200" w:after="0"/>
      <w:outlineLvl w:val="7"/>
    </w:pPr>
    <w:rPr>
      <w:rFonts w:ascii="Arial" w:hAnsi="Arial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291190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02C4"/>
    <w:rPr>
      <w:rFonts w:ascii="Times New Roman" w:hAnsi="Times New Roman"/>
      <w:b/>
      <w:caps/>
      <w:spacing w:val="20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91190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1190"/>
    <w:rPr>
      <w:rFonts w:ascii="Times New Roman" w:eastAsia="Times New Roman" w:hAnsi="Times New Roman" w:cs="Times New Roman"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1190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1190"/>
    <w:rPr>
      <w:rFonts w:ascii="Arial" w:eastAsia="Times New Roman" w:hAnsi="Arial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1190"/>
    <w:rPr>
      <w:rFonts w:ascii="Arial" w:eastAsia="Times New Roman" w:hAnsi="Arial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1190"/>
    <w:rPr>
      <w:rFonts w:ascii="Arial" w:eastAsia="Times New Roman" w:hAnsi="Arial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119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119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291190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291190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91190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1190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91190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291190"/>
    <w:rPr>
      <w:b/>
      <w:bCs/>
    </w:rPr>
  </w:style>
  <w:style w:type="character" w:styleId="nfase">
    <w:name w:val="Emphasis"/>
    <w:uiPriority w:val="20"/>
    <w:qFormat/>
    <w:rsid w:val="0029119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29119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91190"/>
  </w:style>
  <w:style w:type="paragraph" w:styleId="PargrafodaLista">
    <w:name w:val="List Paragraph"/>
    <w:basedOn w:val="Normal"/>
    <w:uiPriority w:val="34"/>
    <w:qFormat/>
    <w:rsid w:val="0029119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291190"/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291190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119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1190"/>
    <w:rPr>
      <w:b/>
      <w:bCs/>
      <w:i/>
      <w:iCs/>
      <w:color w:val="4F81BD"/>
    </w:rPr>
  </w:style>
  <w:style w:type="character" w:styleId="nfaseSutil">
    <w:name w:val="Subtle Emphasis"/>
    <w:uiPriority w:val="19"/>
    <w:qFormat/>
    <w:rsid w:val="00291190"/>
    <w:rPr>
      <w:i/>
      <w:iCs/>
      <w:color w:val="808080"/>
    </w:rPr>
  </w:style>
  <w:style w:type="character" w:styleId="nfaseIntensa">
    <w:name w:val="Intense Emphasis"/>
    <w:uiPriority w:val="21"/>
    <w:qFormat/>
    <w:rsid w:val="0029119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291190"/>
    <w:rPr>
      <w:smallCaps/>
      <w:color w:val="C0504D"/>
      <w:u w:val="single"/>
    </w:rPr>
  </w:style>
  <w:style w:type="character" w:styleId="RefernciaIntensa">
    <w:name w:val="Intense Reference"/>
    <w:basedOn w:val="Fontepargpadro"/>
    <w:uiPriority w:val="32"/>
    <w:qFormat/>
    <w:rsid w:val="00291190"/>
    <w:rPr>
      <w:b/>
      <w:bCs/>
      <w:smallCaps/>
      <w:color w:val="C0504D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9119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qFormat/>
    <w:rsid w:val="00291190"/>
    <w:pPr>
      <w:outlineLvl w:val="9"/>
    </w:pPr>
  </w:style>
  <w:style w:type="character" w:customStyle="1" w:styleId="il">
    <w:name w:val="il"/>
    <w:basedOn w:val="Fontepargpadro"/>
    <w:rsid w:val="00C47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822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simone</cp:lastModifiedBy>
  <cp:revision>12</cp:revision>
  <dcterms:created xsi:type="dcterms:W3CDTF">2012-08-16T21:55:00Z</dcterms:created>
  <dcterms:modified xsi:type="dcterms:W3CDTF">2012-08-19T23:40:00Z</dcterms:modified>
</cp:coreProperties>
</file>