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44" w:rsidRPr="00751D44" w:rsidRDefault="00751D44" w:rsidP="0075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751D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Agricultura familiar do Litoral Norte gaúcho recebe assessoria em transição ecológica</w:t>
      </w:r>
    </w:p>
    <w:p w:rsidR="00751D44" w:rsidRPr="00751D44" w:rsidRDefault="00751D44" w:rsidP="0075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D44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Projeto </w:t>
      </w:r>
      <w:proofErr w:type="spellStart"/>
      <w:r w:rsidRPr="00751D44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Taramandahy</w:t>
      </w:r>
      <w:proofErr w:type="spellEnd"/>
      <w:r w:rsidRPr="00751D44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– Fase III acompanhará os processos de transição para agricultura sustentável de 50 famílias</w:t>
      </w:r>
    </w:p>
    <w:p w:rsidR="00751D44" w:rsidRPr="00751D44" w:rsidRDefault="00751D44" w:rsidP="0075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A região do Litoral Norte do Rio Grande do Sul é marcada pela presença de pequenas propriedades rurais familiares produtoras de alimentos, cujo modelo usual se utiliza de sementes transgênicas, adubos químicos e agrotóxicos, altamente contaminantes da água e do solo, gerando ainda problemas como o endividamento, êxodo rural e doenças. Apresentando uma alternativa para essa situação, o Projeto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Taramandahy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– Fase III vem desenvolvendo um trabalho de assessoria técnica junto a famílias agricultoras, a fim de possibilitar a transição para a agricultura de base ecológica, a qual é embasada nas boas práticas de cuidados com a terra, água e resíduos, contribuindo diretamente com a melhora da qualidade da água da Bacia Hidrográfica do Rio Tramandaí. </w:t>
      </w:r>
    </w:p>
    <w:p w:rsidR="00751D44" w:rsidRPr="00751D44" w:rsidRDefault="00751D44" w:rsidP="0075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Dentro deste trabalho, técnicos do Projeto visitam famílias visando auxiliá-las nas diferentes demandas que envolvem a transição para uma agricultura mais sustentável. Algumas famílias já vinham sendo assessoradas desde as etapas anteriores do Projeto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Taramandahy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, tendo inclusive </w:t>
      </w:r>
      <w:proofErr w:type="gram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implementado</w:t>
      </w:r>
      <w:proofErr w:type="gram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sistemas agroflorestais e conquistado certificação orgânica para alguns de seus produtos, de forma participativa por meio da Rede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Ecovida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de Agroecologia. A manutenção deste apoio e a agregação de novas famílias vislumbram uma alternativa ao agronegócio e uma perspectiva de aumento de qualidade de vida tanto do agricultor, quanto do consumidor.</w:t>
      </w:r>
    </w:p>
    <w:p w:rsidR="00751D44" w:rsidRPr="00751D44" w:rsidRDefault="00751D44" w:rsidP="0075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As visitas priorizam desde a implementação e acompanhamento de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agroflorestas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e de diferentes culturas de plantio; ao estímulo à colheita e formação de banco e troca de sementes entre os agricultores; a orientação para elaboração e acompanhamento da aplicação de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biofertilizantes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, de compostagem, de áreas de adubação verde, de calcário e pó de rocha, de fermento crioulo etc.; ao apoio e avaliação das instalações de criadouros; a análises de solo; a orientação para implantação de estufas; ao acesso </w:t>
      </w:r>
      <w:proofErr w:type="gram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a fundos</w:t>
      </w:r>
      <w:proofErr w:type="gram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de financiamento; ao apoio à manutenção de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meliponários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instalados, entre outras demandas observadas em cada propriedade, de forma individual.</w:t>
      </w:r>
    </w:p>
    <w:p w:rsidR="00751D44" w:rsidRPr="00751D44" w:rsidRDefault="00751D44" w:rsidP="0075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Desde o início das atividades de assistência técnica rural do Projeto já foram realizadas 28 visitas a famílias agricultoras. O objetivo é atender, pelo menos, a 50 famílias da região da Bacia. O Projeto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Taramandahy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– Fase III é </w:t>
      </w:r>
      <w:proofErr w:type="gram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realizado</w:t>
      </w:r>
      <w:proofErr w:type="gram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 xml:space="preserve"> pela </w:t>
      </w:r>
      <w:proofErr w:type="spellStart"/>
      <w:r w:rsidRPr="00751D44">
        <w:rPr>
          <w:rFonts w:ascii="Arial" w:eastAsia="Times New Roman" w:hAnsi="Arial" w:cs="Arial"/>
          <w:sz w:val="24"/>
          <w:szCs w:val="24"/>
          <w:lang w:eastAsia="pt-BR"/>
        </w:rPr>
        <w:t>Anama</w:t>
      </w:r>
      <w:proofErr w:type="spellEnd"/>
      <w:r w:rsidRPr="00751D44">
        <w:rPr>
          <w:rFonts w:ascii="Arial" w:eastAsia="Times New Roman" w:hAnsi="Arial" w:cs="Arial"/>
          <w:sz w:val="24"/>
          <w:szCs w:val="24"/>
          <w:lang w:eastAsia="pt-BR"/>
        </w:rPr>
        <w:t>, com patrocínio da Petrobras, por meio do Programa Petrobras Socioambiental e Governo Federal.</w:t>
      </w:r>
    </w:p>
    <w:p w:rsidR="00751D44" w:rsidRPr="00751D44" w:rsidRDefault="00751D44" w:rsidP="00751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3F0C" w:rsidRPr="00BA3F0C" w:rsidRDefault="00BA3F0C" w:rsidP="00751D44"/>
    <w:sectPr w:rsidR="00BA3F0C" w:rsidRPr="00BA3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C"/>
    <w:rsid w:val="00726444"/>
    <w:rsid w:val="00751D44"/>
    <w:rsid w:val="00871ECB"/>
    <w:rsid w:val="00B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novo</dc:creator>
  <cp:lastModifiedBy>le novo</cp:lastModifiedBy>
  <cp:revision>2</cp:revision>
  <dcterms:created xsi:type="dcterms:W3CDTF">2018-04-12T15:27:00Z</dcterms:created>
  <dcterms:modified xsi:type="dcterms:W3CDTF">2018-04-12T15:27:00Z</dcterms:modified>
</cp:coreProperties>
</file>